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10E" w:rsidRPr="00BA272E" w:rsidRDefault="0011210E" w:rsidP="00BA272E">
      <w:pPr>
        <w:jc w:val="center"/>
        <w:rPr>
          <w:b/>
          <w:sz w:val="28"/>
          <w:szCs w:val="28"/>
          <w:u w:val="single"/>
        </w:rPr>
      </w:pPr>
      <w:bookmarkStart w:id="0" w:name="_GoBack"/>
      <w:bookmarkEnd w:id="0"/>
      <w:r w:rsidRPr="00BA272E">
        <w:rPr>
          <w:b/>
          <w:sz w:val="28"/>
          <w:szCs w:val="28"/>
          <w:u w:val="single"/>
        </w:rPr>
        <w:t>Unit 5.1 Government Economic Policy</w:t>
      </w:r>
    </w:p>
    <w:p w:rsidR="0011210E" w:rsidRDefault="0011210E" w:rsidP="0011210E">
      <w:pPr>
        <w:rPr>
          <w:b/>
        </w:rPr>
      </w:pPr>
    </w:p>
    <w:p w:rsidR="0011210E" w:rsidRPr="005237E1" w:rsidRDefault="0011210E" w:rsidP="0011210E">
      <w:pPr>
        <w:rPr>
          <w:b/>
        </w:rPr>
      </w:pPr>
      <w:r>
        <w:rPr>
          <w:b/>
        </w:rPr>
        <w:t xml:space="preserve">Macroeconomic </w:t>
      </w:r>
      <w:r w:rsidRPr="005237E1">
        <w:rPr>
          <w:b/>
        </w:rPr>
        <w:t>Objectives:</w:t>
      </w:r>
    </w:p>
    <w:p w:rsidR="0011210E" w:rsidRDefault="0011210E" w:rsidP="0011210E"/>
    <w:p w:rsidR="0011210E" w:rsidRDefault="0011210E" w:rsidP="0011210E">
      <w:pPr>
        <w:jc w:val="both"/>
      </w:pPr>
      <w:r>
        <w:rPr>
          <w:b/>
        </w:rPr>
        <w:t>Low &amp; s</w:t>
      </w:r>
      <w:r w:rsidRPr="005237E1">
        <w:rPr>
          <w:b/>
        </w:rPr>
        <w:t xml:space="preserve">table </w:t>
      </w:r>
      <w:r>
        <w:rPr>
          <w:b/>
        </w:rPr>
        <w:t>inflation</w:t>
      </w:r>
      <w:r>
        <w:t xml:space="preserve">: To keep ____________ under control.  </w:t>
      </w:r>
    </w:p>
    <w:p w:rsidR="0011210E" w:rsidRDefault="0011210E" w:rsidP="0011210E">
      <w:pPr>
        <w:jc w:val="both"/>
      </w:pPr>
      <w:r>
        <w:rPr>
          <w:b/>
        </w:rPr>
        <w:t>Low</w:t>
      </w:r>
      <w:r w:rsidRPr="005237E1">
        <w:rPr>
          <w:b/>
        </w:rPr>
        <w:t xml:space="preserve"> employment</w:t>
      </w:r>
      <w:r>
        <w:t>: Unemployment is a waste of resources and means the economy is under producing.</w:t>
      </w:r>
    </w:p>
    <w:p w:rsidR="0011210E" w:rsidRDefault="0011210E" w:rsidP="0011210E">
      <w:pPr>
        <w:jc w:val="both"/>
      </w:pPr>
      <w:r w:rsidRPr="005237E1">
        <w:rPr>
          <w:b/>
        </w:rPr>
        <w:t>Economic growth</w:t>
      </w:r>
      <w:r>
        <w:t>: this increases the standard of ____________ as more goods and services are produced</w:t>
      </w:r>
    </w:p>
    <w:p w:rsidR="0011210E" w:rsidRDefault="0011210E" w:rsidP="0011210E">
      <w:pPr>
        <w:jc w:val="both"/>
      </w:pPr>
      <w:r w:rsidRPr="005237E1">
        <w:rPr>
          <w:b/>
        </w:rPr>
        <w:t>A balance in the balance of payments</w:t>
      </w:r>
      <w:r>
        <w:t>: A deficit means more money is leaving the country than is coming in; a surplus means another country has a deficit.  A balance may be desirable.</w:t>
      </w:r>
    </w:p>
    <w:p w:rsidR="0011210E" w:rsidRDefault="0011210E" w:rsidP="0011210E">
      <w:pPr>
        <w:jc w:val="both"/>
      </w:pPr>
    </w:p>
    <w:p w:rsidR="0011210E" w:rsidRPr="005237E1" w:rsidRDefault="0011210E" w:rsidP="0011210E">
      <w:pPr>
        <w:jc w:val="both"/>
        <w:rPr>
          <w:b/>
        </w:rPr>
      </w:pPr>
      <w:r w:rsidRPr="005237E1">
        <w:rPr>
          <w:b/>
        </w:rPr>
        <w:t>Types of policy</w:t>
      </w:r>
      <w:r>
        <w:rPr>
          <w:b/>
        </w:rPr>
        <w:t>:</w:t>
      </w:r>
    </w:p>
    <w:p w:rsidR="0011210E" w:rsidRDefault="0011210E" w:rsidP="0011210E">
      <w:pPr>
        <w:jc w:val="both"/>
      </w:pPr>
    </w:p>
    <w:p w:rsidR="0011210E" w:rsidRDefault="0011210E" w:rsidP="0011210E">
      <w:pPr>
        <w:jc w:val="both"/>
      </w:pPr>
      <w:r w:rsidRPr="005237E1">
        <w:rPr>
          <w:b/>
        </w:rPr>
        <w:t>Demand side policies</w:t>
      </w:r>
      <w:r>
        <w:t>: attempts to influence aggregate ______________</w:t>
      </w:r>
    </w:p>
    <w:p w:rsidR="0011210E" w:rsidRDefault="0011210E" w:rsidP="0011210E">
      <w:pPr>
        <w:jc w:val="both"/>
      </w:pPr>
      <w:r w:rsidRPr="005237E1">
        <w:rPr>
          <w:b/>
        </w:rPr>
        <w:t>Supply side policies</w:t>
      </w:r>
      <w:r>
        <w:t xml:space="preserve">: attempts to increase the quantity and _________ of the factors of production specifically labour, capital and enterprise- this will increase an economy’s ability to produce (affecting aggregate _____________).  </w:t>
      </w:r>
    </w:p>
    <w:p w:rsidR="0011210E" w:rsidRDefault="0011210E" w:rsidP="0011210E">
      <w:pPr>
        <w:jc w:val="both"/>
      </w:pPr>
      <w:r>
        <w:rPr>
          <w:b/>
        </w:rPr>
        <w:t xml:space="preserve">Expansionary </w:t>
      </w:r>
      <w:r w:rsidRPr="005237E1">
        <w:rPr>
          <w:b/>
        </w:rPr>
        <w:t>policies</w:t>
      </w:r>
      <w:r>
        <w:t>: increasing aggregate demand e.g. lower tax rates, higher _______________ spending, lower interest rates.</w:t>
      </w:r>
    </w:p>
    <w:p w:rsidR="0011210E" w:rsidRDefault="0011210E" w:rsidP="0011210E">
      <w:pPr>
        <w:jc w:val="both"/>
      </w:pPr>
      <w:proofErr w:type="spellStart"/>
      <w:r>
        <w:rPr>
          <w:b/>
        </w:rPr>
        <w:t>Contractionary</w:t>
      </w:r>
      <w:proofErr w:type="spellEnd"/>
      <w:r>
        <w:rPr>
          <w:b/>
        </w:rPr>
        <w:t xml:space="preserve"> </w:t>
      </w:r>
      <w:r w:rsidRPr="005237E1">
        <w:rPr>
          <w:b/>
        </w:rPr>
        <w:t>policies</w:t>
      </w:r>
      <w:r>
        <w:t>: decreasing aggregate demand e.g. higher tax rates, lower government spending, higher interest rates.</w:t>
      </w:r>
    </w:p>
    <w:p w:rsidR="0011210E" w:rsidRDefault="0011210E" w:rsidP="0011210E">
      <w:pPr>
        <w:jc w:val="both"/>
      </w:pPr>
    </w:p>
    <w:p w:rsidR="0011210E" w:rsidRPr="005237E1" w:rsidRDefault="0011210E" w:rsidP="0011210E">
      <w:pPr>
        <w:jc w:val="both"/>
        <w:rPr>
          <w:b/>
        </w:rPr>
      </w:pPr>
      <w:r w:rsidRPr="005237E1">
        <w:rPr>
          <w:b/>
        </w:rPr>
        <w:t>Instruments of government policy</w:t>
      </w:r>
      <w:r>
        <w:rPr>
          <w:b/>
        </w:rPr>
        <w:t>:</w:t>
      </w:r>
    </w:p>
    <w:p w:rsidR="0011210E" w:rsidRDefault="0011210E" w:rsidP="0011210E">
      <w:pPr>
        <w:jc w:val="both"/>
        <w:rPr>
          <w:b/>
        </w:rPr>
      </w:pPr>
    </w:p>
    <w:p w:rsidR="0011210E" w:rsidRDefault="0011210E" w:rsidP="0011210E">
      <w:pPr>
        <w:jc w:val="both"/>
        <w:rPr>
          <w:b/>
        </w:rPr>
      </w:pPr>
      <w:r>
        <w:rPr>
          <w:b/>
        </w:rPr>
        <w:t>Demand side policies:</w:t>
      </w:r>
    </w:p>
    <w:p w:rsidR="0011210E" w:rsidRDefault="0011210E" w:rsidP="0011210E">
      <w:pPr>
        <w:jc w:val="both"/>
      </w:pPr>
    </w:p>
    <w:p w:rsidR="0011210E" w:rsidRDefault="0011210E" w:rsidP="0011210E">
      <w:pPr>
        <w:numPr>
          <w:ilvl w:val="0"/>
          <w:numId w:val="1"/>
        </w:numPr>
        <w:jc w:val="both"/>
        <w:rPr>
          <w:b/>
        </w:rPr>
      </w:pPr>
      <w:r>
        <w:rPr>
          <w:b/>
        </w:rPr>
        <w:t>Fiscal Policy:</w:t>
      </w:r>
    </w:p>
    <w:p w:rsidR="0011210E" w:rsidRDefault="0011210E" w:rsidP="0011210E">
      <w:pPr>
        <w:jc w:val="both"/>
      </w:pPr>
    </w:p>
    <w:tbl>
      <w:tblPr>
        <w:tblW w:w="0" w:type="auto"/>
        <w:tblInd w:w="-30" w:type="dxa"/>
        <w:tblLayout w:type="fixed"/>
        <w:tblCellMar>
          <w:left w:w="45" w:type="dxa"/>
          <w:right w:w="45" w:type="dxa"/>
        </w:tblCellMar>
        <w:tblLook w:val="0000" w:firstRow="0" w:lastRow="0" w:firstColumn="0" w:lastColumn="0" w:noHBand="0" w:noVBand="0"/>
      </w:tblPr>
      <w:tblGrid>
        <w:gridCol w:w="465"/>
        <w:gridCol w:w="8325"/>
      </w:tblGrid>
      <w:tr w:rsidR="0011210E" w:rsidTr="0011210E">
        <w:tblPrEx>
          <w:tblCellMar>
            <w:top w:w="0" w:type="dxa"/>
            <w:bottom w:w="0" w:type="dxa"/>
          </w:tblCellMar>
        </w:tblPrEx>
        <w:tc>
          <w:tcPr>
            <w:tcW w:w="465" w:type="dxa"/>
            <w:shd w:val="clear" w:color="auto" w:fill="FFFFFF"/>
          </w:tcPr>
          <w:p w:rsidR="0011210E" w:rsidRDefault="0011210E" w:rsidP="0011210E">
            <w:pPr>
              <w:jc w:val="both"/>
              <w:rPr>
                <w:lang w:val="en-US"/>
              </w:rPr>
            </w:pPr>
            <w:r>
              <w:rPr>
                <w:noProof/>
                <w:lang w:val="en-US"/>
              </w:rPr>
              <w:drawing>
                <wp:inline distT="0" distB="0" distL="0" distR="0">
                  <wp:extent cx="210820" cy="189865"/>
                  <wp:effectExtent l="0" t="0" r="0" b="0"/>
                  <wp:docPr id="1" name="Picture 1"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0820" cy="189865"/>
                          </a:xfrm>
                          <a:prstGeom prst="rect">
                            <a:avLst/>
                          </a:prstGeom>
                          <a:noFill/>
                          <a:ln>
                            <a:noFill/>
                          </a:ln>
                        </pic:spPr>
                      </pic:pic>
                    </a:graphicData>
                  </a:graphic>
                </wp:inline>
              </w:drawing>
            </w:r>
          </w:p>
        </w:tc>
        <w:tc>
          <w:tcPr>
            <w:tcW w:w="8325" w:type="dxa"/>
            <w:shd w:val="clear" w:color="auto" w:fill="C0C0C0"/>
          </w:tcPr>
          <w:p w:rsidR="0011210E" w:rsidRDefault="0011210E" w:rsidP="0011210E">
            <w:pPr>
              <w:jc w:val="both"/>
              <w:rPr>
                <w:lang w:val="en-US"/>
              </w:rPr>
            </w:pPr>
            <w:r>
              <w:rPr>
                <w:b/>
                <w:lang w:val="en-US"/>
              </w:rPr>
              <w:t>Fiscal Policy</w:t>
            </w:r>
            <w:r>
              <w:rPr>
                <w:lang w:val="en-US"/>
              </w:rPr>
              <w:t xml:space="preserve"> is an instrument of </w:t>
            </w:r>
            <w:r>
              <w:rPr>
                <w:b/>
                <w:lang w:val="en-US"/>
              </w:rPr>
              <w:t xml:space="preserve">DEMAND </w:t>
            </w:r>
            <w:proofErr w:type="gramStart"/>
            <w:r>
              <w:rPr>
                <w:b/>
                <w:lang w:val="en-US"/>
              </w:rPr>
              <w:t>MANAGEMENT</w:t>
            </w:r>
            <w:r>
              <w:rPr>
                <w:lang w:val="en-US"/>
              </w:rPr>
              <w:t xml:space="preserve"> which</w:t>
            </w:r>
            <w:proofErr w:type="gramEnd"/>
            <w:r>
              <w:rPr>
                <w:lang w:val="en-US"/>
              </w:rPr>
              <w:t xml:space="preserve"> seeks to control the level of economic activity in an economy through the control of </w:t>
            </w:r>
            <w:r>
              <w:rPr>
                <w:b/>
                <w:lang w:val="en-US"/>
              </w:rPr>
              <w:t>TAXATION</w:t>
            </w:r>
            <w:r>
              <w:rPr>
                <w:lang w:val="en-US"/>
              </w:rPr>
              <w:t xml:space="preserve"> and </w:t>
            </w:r>
            <w:r>
              <w:rPr>
                <w:b/>
                <w:lang w:val="en-US"/>
              </w:rPr>
              <w:t>GOVERNMENT EXPENDITURE</w:t>
            </w:r>
            <w:r>
              <w:rPr>
                <w:lang w:val="en-US"/>
              </w:rPr>
              <w:t xml:space="preserve">. </w:t>
            </w:r>
          </w:p>
        </w:tc>
      </w:tr>
    </w:tbl>
    <w:p w:rsidR="0011210E" w:rsidRDefault="0011210E" w:rsidP="0011210E">
      <w:pPr>
        <w:jc w:val="both"/>
      </w:pPr>
    </w:p>
    <w:p w:rsidR="0011210E" w:rsidRDefault="0011210E" w:rsidP="0011210E">
      <w:pPr>
        <w:jc w:val="both"/>
      </w:pPr>
      <w:r>
        <w:t xml:space="preserve">Quite simply, if a government spends more, without increasing taxes, then aggregate demand increases.  For example, if the government spends more on defence then government purchases will increase on military goods and more people will be employed either directly or indirectly.  </w:t>
      </w:r>
    </w:p>
    <w:p w:rsidR="0011210E" w:rsidRDefault="0011210E" w:rsidP="0011210E">
      <w:pPr>
        <w:jc w:val="both"/>
      </w:pPr>
    </w:p>
    <w:p w:rsidR="0011210E" w:rsidRDefault="0011210E" w:rsidP="0011210E">
      <w:pPr>
        <w:jc w:val="both"/>
      </w:pPr>
      <w:r>
        <w:t xml:space="preserve">If the government reduces taxes (e.g. income tax, corporation tax) or increases transfer payments (pensions, unemployment benefit </w:t>
      </w:r>
      <w:proofErr w:type="spellStart"/>
      <w:r>
        <w:t>etc</w:t>
      </w:r>
      <w:proofErr w:type="spellEnd"/>
      <w:r>
        <w:t xml:space="preserve">) without reducing its own spending, then aggregate demand will increase.  Reduced taxes and increased spending increase people’s </w:t>
      </w:r>
      <w:r>
        <w:rPr>
          <w:b/>
          <w:i/>
        </w:rPr>
        <w:t>________________________</w:t>
      </w:r>
      <w:r>
        <w:t>- they have more money in their pockets to spend.</w:t>
      </w:r>
    </w:p>
    <w:p w:rsidR="0011210E" w:rsidRDefault="0011210E" w:rsidP="0011210E">
      <w:pPr>
        <w:jc w:val="both"/>
      </w:pPr>
    </w:p>
    <w:p w:rsidR="00BA272E" w:rsidRDefault="00BA272E" w:rsidP="0011210E">
      <w:pPr>
        <w:jc w:val="both"/>
        <w:rPr>
          <w:b/>
        </w:rPr>
      </w:pPr>
    </w:p>
    <w:p w:rsidR="00BA272E" w:rsidRDefault="00BA272E" w:rsidP="0011210E">
      <w:pPr>
        <w:jc w:val="both"/>
        <w:rPr>
          <w:b/>
        </w:rPr>
      </w:pPr>
    </w:p>
    <w:p w:rsidR="00BA272E" w:rsidRDefault="0011210E" w:rsidP="0011210E">
      <w:pPr>
        <w:jc w:val="both"/>
        <w:rPr>
          <w:b/>
        </w:rPr>
      </w:pPr>
      <w:proofErr w:type="gramStart"/>
      <w:r w:rsidRPr="0011210E">
        <w:rPr>
          <w:b/>
        </w:rPr>
        <w:lastRenderedPageBreak/>
        <w:t>Problems with fiscal policy?</w:t>
      </w:r>
      <w:proofErr w:type="gramEnd"/>
      <w:r w:rsidRPr="0011210E">
        <w:rPr>
          <w:b/>
        </w:rPr>
        <w:t xml:space="preserve"> </w:t>
      </w:r>
    </w:p>
    <w:p w:rsidR="00BA272E" w:rsidRDefault="00BA272E" w:rsidP="0011210E">
      <w:pPr>
        <w:jc w:val="both"/>
        <w:rPr>
          <w:b/>
        </w:rPr>
      </w:pPr>
    </w:p>
    <w:p w:rsidR="0011210E" w:rsidRPr="00BA272E" w:rsidRDefault="0011210E" w:rsidP="00BA272E">
      <w:pPr>
        <w:pStyle w:val="ListParagraph"/>
        <w:numPr>
          <w:ilvl w:val="0"/>
          <w:numId w:val="4"/>
        </w:numPr>
        <w:jc w:val="both"/>
        <w:rPr>
          <w:b/>
        </w:rPr>
      </w:pPr>
      <w:r w:rsidRPr="00BA272E">
        <w:rPr>
          <w:b/>
        </w:rPr>
        <w:t xml:space="preserve">Time </w:t>
      </w:r>
      <w:r w:rsidR="00BA272E" w:rsidRPr="00BA272E">
        <w:rPr>
          <w:b/>
        </w:rPr>
        <w:t>delays</w:t>
      </w:r>
      <w:r>
        <w:t>- any change in policy will take time to work through the economy, by which time the policy change may no longer be needed.</w:t>
      </w:r>
    </w:p>
    <w:p w:rsidR="0011210E" w:rsidRDefault="0011210E" w:rsidP="00BA272E">
      <w:pPr>
        <w:pStyle w:val="ListParagraph"/>
        <w:numPr>
          <w:ilvl w:val="0"/>
          <w:numId w:val="4"/>
        </w:numPr>
        <w:jc w:val="both"/>
      </w:pPr>
      <w:r w:rsidRPr="00BA272E">
        <w:rPr>
          <w:b/>
        </w:rPr>
        <w:t>Information problems</w:t>
      </w:r>
      <w:r>
        <w:t xml:space="preserve">- it is difficult to know the exact position of the economy at any moment </w:t>
      </w:r>
    </w:p>
    <w:p w:rsidR="0011210E" w:rsidRDefault="0011210E" w:rsidP="00BA272E">
      <w:pPr>
        <w:pStyle w:val="ListParagraph"/>
        <w:numPr>
          <w:ilvl w:val="0"/>
          <w:numId w:val="4"/>
        </w:numPr>
        <w:jc w:val="both"/>
      </w:pPr>
      <w:r w:rsidRPr="00BA272E">
        <w:rPr>
          <w:b/>
        </w:rPr>
        <w:t>Government intervention either overshoots or undershoots</w:t>
      </w:r>
      <w:r>
        <w:t xml:space="preserve"> i.e. increases AD too much or too little because of time lags and poor information; th</w:t>
      </w:r>
      <w:r w:rsidR="00BA272E">
        <w:t>is can destabilise the economy.</w:t>
      </w:r>
    </w:p>
    <w:p w:rsidR="0011210E" w:rsidRDefault="0011210E" w:rsidP="00BA272E">
      <w:pPr>
        <w:pStyle w:val="ListParagraph"/>
        <w:numPr>
          <w:ilvl w:val="0"/>
          <w:numId w:val="4"/>
        </w:numPr>
        <w:jc w:val="both"/>
      </w:pPr>
      <w:r w:rsidRPr="00BA272E">
        <w:rPr>
          <w:b/>
        </w:rPr>
        <w:t>Some items of spending are very difficult to reduce due to political sensitivity</w:t>
      </w:r>
      <w:r>
        <w:t xml:space="preserve"> e.g. education and ___________ spending- to cut back on these would be politically unwise.</w:t>
      </w:r>
    </w:p>
    <w:p w:rsidR="0011210E" w:rsidRDefault="0011210E" w:rsidP="0011210E">
      <w:pPr>
        <w:jc w:val="both"/>
      </w:pPr>
    </w:p>
    <w:p w:rsidR="0011210E" w:rsidRDefault="0011210E" w:rsidP="0011210E">
      <w:pPr>
        <w:numPr>
          <w:ilvl w:val="0"/>
          <w:numId w:val="1"/>
        </w:numPr>
        <w:jc w:val="both"/>
        <w:rPr>
          <w:b/>
        </w:rPr>
      </w:pPr>
      <w:r>
        <w:rPr>
          <w:b/>
        </w:rPr>
        <w:t>Monetary Policy</w:t>
      </w:r>
    </w:p>
    <w:p w:rsidR="0011210E" w:rsidRDefault="0011210E" w:rsidP="0011210E">
      <w:pPr>
        <w:ind w:left="360"/>
        <w:jc w:val="both"/>
      </w:pPr>
    </w:p>
    <w:tbl>
      <w:tblPr>
        <w:tblW w:w="0" w:type="auto"/>
        <w:tblInd w:w="-30" w:type="dxa"/>
        <w:tblLayout w:type="fixed"/>
        <w:tblCellMar>
          <w:left w:w="45" w:type="dxa"/>
          <w:right w:w="45" w:type="dxa"/>
        </w:tblCellMar>
        <w:tblLook w:val="0000" w:firstRow="0" w:lastRow="0" w:firstColumn="0" w:lastColumn="0" w:noHBand="0" w:noVBand="0"/>
      </w:tblPr>
      <w:tblGrid>
        <w:gridCol w:w="465"/>
        <w:gridCol w:w="8325"/>
      </w:tblGrid>
      <w:tr w:rsidR="0011210E" w:rsidTr="0011210E">
        <w:tblPrEx>
          <w:tblCellMar>
            <w:top w:w="0" w:type="dxa"/>
            <w:bottom w:w="0" w:type="dxa"/>
          </w:tblCellMar>
        </w:tblPrEx>
        <w:tc>
          <w:tcPr>
            <w:tcW w:w="465" w:type="dxa"/>
            <w:shd w:val="clear" w:color="auto" w:fill="FFFFFF"/>
          </w:tcPr>
          <w:p w:rsidR="0011210E" w:rsidRDefault="0011210E" w:rsidP="0011210E">
            <w:pPr>
              <w:jc w:val="both"/>
              <w:rPr>
                <w:lang w:val="en-US"/>
              </w:rPr>
            </w:pPr>
            <w:r>
              <w:rPr>
                <w:noProof/>
                <w:lang w:val="en-US"/>
              </w:rPr>
              <w:drawing>
                <wp:inline distT="0" distB="0" distL="0" distR="0">
                  <wp:extent cx="210820" cy="189865"/>
                  <wp:effectExtent l="0" t="0" r="0" b="0"/>
                  <wp:docPr id="2" name="Picture 2" descr="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f"/>
                          <pic:cNvPicPr>
                            <a:picLocks noChangeAspect="1" noChangeArrowheads="1"/>
                          </pic:cNvPicPr>
                        </pic:nvPicPr>
                        <pic:blipFill>
                          <a:blip r:embed="rId6">
                            <a:grayscl/>
                            <a:extLst>
                              <a:ext uri="{28A0092B-C50C-407E-A947-70E740481C1C}">
                                <a14:useLocalDpi xmlns:a14="http://schemas.microsoft.com/office/drawing/2010/main" val="0"/>
                              </a:ext>
                            </a:extLst>
                          </a:blip>
                          <a:srcRect/>
                          <a:stretch>
                            <a:fillRect/>
                          </a:stretch>
                        </pic:blipFill>
                        <pic:spPr bwMode="auto">
                          <a:xfrm>
                            <a:off x="0" y="0"/>
                            <a:ext cx="210820" cy="189865"/>
                          </a:xfrm>
                          <a:prstGeom prst="rect">
                            <a:avLst/>
                          </a:prstGeom>
                          <a:solidFill>
                            <a:srgbClr val="FF0000"/>
                          </a:solidFill>
                          <a:ln>
                            <a:noFill/>
                          </a:ln>
                        </pic:spPr>
                      </pic:pic>
                    </a:graphicData>
                  </a:graphic>
                </wp:inline>
              </w:drawing>
            </w:r>
          </w:p>
        </w:tc>
        <w:tc>
          <w:tcPr>
            <w:tcW w:w="8325" w:type="dxa"/>
            <w:shd w:val="clear" w:color="auto" w:fill="C0C0C0"/>
          </w:tcPr>
          <w:p w:rsidR="0011210E" w:rsidRDefault="0011210E" w:rsidP="0011210E">
            <w:pPr>
              <w:jc w:val="both"/>
              <w:rPr>
                <w:lang w:val="en-US"/>
              </w:rPr>
            </w:pPr>
            <w:r>
              <w:rPr>
                <w:b/>
                <w:lang w:val="en-US"/>
              </w:rPr>
              <w:t>Monetary Policy</w:t>
            </w:r>
            <w:r>
              <w:rPr>
                <w:lang w:val="en-US"/>
              </w:rPr>
              <w:t xml:space="preserve"> is a tool of </w:t>
            </w:r>
            <w:r>
              <w:rPr>
                <w:b/>
                <w:lang w:val="en-US"/>
              </w:rPr>
              <w:t xml:space="preserve">MACROECONOMIC </w:t>
            </w:r>
            <w:proofErr w:type="gramStart"/>
            <w:r>
              <w:rPr>
                <w:b/>
                <w:lang w:val="en-US"/>
              </w:rPr>
              <w:t>POLICY</w:t>
            </w:r>
            <w:r>
              <w:rPr>
                <w:lang w:val="en-US"/>
              </w:rPr>
              <w:t xml:space="preserve"> which</w:t>
            </w:r>
            <w:proofErr w:type="gramEnd"/>
            <w:r>
              <w:rPr>
                <w:lang w:val="en-US"/>
              </w:rPr>
              <w:t xml:space="preserve"> involves the regulation of the </w:t>
            </w:r>
            <w:r>
              <w:rPr>
                <w:b/>
                <w:lang w:val="en-US"/>
              </w:rPr>
              <w:t>MONEY SUPPLY</w:t>
            </w:r>
            <w:r>
              <w:rPr>
                <w:lang w:val="en-US"/>
              </w:rPr>
              <w:t xml:space="preserve"> and/or </w:t>
            </w:r>
            <w:r>
              <w:rPr>
                <w:b/>
                <w:lang w:val="en-US"/>
              </w:rPr>
              <w:t>INTEREST RATES</w:t>
            </w:r>
            <w:r>
              <w:rPr>
                <w:lang w:val="en-US"/>
              </w:rPr>
              <w:t xml:space="preserve"> in order to control the level of expenditure in an economy. </w:t>
            </w:r>
          </w:p>
        </w:tc>
      </w:tr>
    </w:tbl>
    <w:p w:rsidR="0011210E" w:rsidRDefault="0011210E" w:rsidP="0011210E">
      <w:pPr>
        <w:ind w:left="360"/>
        <w:jc w:val="both"/>
      </w:pPr>
    </w:p>
    <w:p w:rsidR="00BA272E" w:rsidRDefault="0011210E" w:rsidP="0011210E">
      <w:pPr>
        <w:jc w:val="both"/>
      </w:pPr>
      <w:r>
        <w:t>Interest rates affect household spending and _____________ spending.  If the Central Bank raises interest rates, it increases the cost of borrowing money and thus consumer durable spending will fall, investment spending will fall and saving becomes more attractive.</w:t>
      </w:r>
    </w:p>
    <w:p w:rsidR="0011210E" w:rsidRDefault="0011210E" w:rsidP="0011210E">
      <w:pPr>
        <w:jc w:val="both"/>
      </w:pPr>
      <w:r>
        <w:t xml:space="preserve">  </w:t>
      </w:r>
    </w:p>
    <w:p w:rsidR="00D95843" w:rsidRPr="00BA272E" w:rsidRDefault="00BA272E">
      <w:pPr>
        <w:rPr>
          <w:b/>
        </w:rPr>
      </w:pPr>
      <w:r w:rsidRPr="00BA272E">
        <w:rPr>
          <w:b/>
        </w:rPr>
        <w:t>Supply-side policies</w:t>
      </w:r>
    </w:p>
    <w:p w:rsidR="0011210E" w:rsidRDefault="0011210E" w:rsidP="0011210E">
      <w:pPr>
        <w:jc w:val="both"/>
        <w:rPr>
          <w:lang w:val="en-US"/>
        </w:rPr>
      </w:pPr>
    </w:p>
    <w:p w:rsidR="00BA272E" w:rsidRDefault="0011210E" w:rsidP="0011210E">
      <w:pPr>
        <w:jc w:val="both"/>
        <w:rPr>
          <w:lang w:val="en-US"/>
        </w:rPr>
      </w:pPr>
      <w:r w:rsidRPr="001D1A9D">
        <w:rPr>
          <w:b/>
          <w:lang w:val="en-US"/>
        </w:rPr>
        <w:t>Supply side policies</w:t>
      </w:r>
      <w:r>
        <w:rPr>
          <w:lang w:val="en-US"/>
        </w:rPr>
        <w:t xml:space="preserve"> can involve both fiscal and monetary policies.  They include ‘</w:t>
      </w:r>
      <w:r w:rsidRPr="001D1A9D">
        <w:rPr>
          <w:b/>
          <w:i/>
          <w:lang w:val="en-US"/>
        </w:rPr>
        <w:t>interventionist’</w:t>
      </w:r>
      <w:r>
        <w:rPr>
          <w:lang w:val="en-US"/>
        </w:rPr>
        <w:t xml:space="preserve"> policies such as government spe</w:t>
      </w:r>
      <w:r w:rsidR="00BA272E">
        <w:rPr>
          <w:lang w:val="en-US"/>
        </w:rPr>
        <w:t>nding to improve infrastructure making it cheaper to move goods and people around and</w:t>
      </w:r>
      <w:r>
        <w:rPr>
          <w:lang w:val="en-US"/>
        </w:rPr>
        <w:t xml:space="preserve"> spending on education and </w:t>
      </w:r>
      <w:r w:rsidR="00BA272E">
        <w:rPr>
          <w:lang w:val="en-US"/>
        </w:rPr>
        <w:t xml:space="preserve">training of the </w:t>
      </w:r>
      <w:proofErr w:type="spellStart"/>
      <w:r w:rsidR="00BA272E">
        <w:rPr>
          <w:lang w:val="en-US"/>
        </w:rPr>
        <w:t>labour</w:t>
      </w:r>
      <w:proofErr w:type="spellEnd"/>
      <w:r w:rsidR="00BA272E">
        <w:rPr>
          <w:lang w:val="en-US"/>
        </w:rPr>
        <w:t xml:space="preserve"> force. </w:t>
      </w:r>
    </w:p>
    <w:p w:rsidR="00BA272E" w:rsidRDefault="00BA272E" w:rsidP="0011210E">
      <w:pPr>
        <w:jc w:val="both"/>
        <w:rPr>
          <w:lang w:val="en-US"/>
        </w:rPr>
      </w:pPr>
    </w:p>
    <w:p w:rsidR="00BA272E" w:rsidRDefault="0011210E" w:rsidP="00BA272E">
      <w:pPr>
        <w:jc w:val="both"/>
        <w:rPr>
          <w:lang w:val="en-US"/>
        </w:rPr>
      </w:pPr>
      <w:r>
        <w:rPr>
          <w:lang w:val="en-US"/>
        </w:rPr>
        <w:t xml:space="preserve">There are also </w:t>
      </w:r>
      <w:r w:rsidRPr="001D1A9D">
        <w:rPr>
          <w:b/>
          <w:i/>
          <w:lang w:val="en-US"/>
        </w:rPr>
        <w:t>market based policies</w:t>
      </w:r>
      <w:r>
        <w:rPr>
          <w:lang w:val="en-US"/>
        </w:rPr>
        <w:t xml:space="preserve"> use to encourage competition and </w:t>
      </w:r>
      <w:r w:rsidR="00BA272E">
        <w:rPr>
          <w:lang w:val="en-US"/>
        </w:rPr>
        <w:t>increase the incentive to work.  For example:</w:t>
      </w:r>
    </w:p>
    <w:p w:rsidR="00BA272E" w:rsidRPr="00BA272E" w:rsidRDefault="00BA272E" w:rsidP="00BA272E">
      <w:pPr>
        <w:jc w:val="both"/>
      </w:pPr>
    </w:p>
    <w:p w:rsidR="00BA272E" w:rsidRDefault="00BA272E" w:rsidP="00BA272E">
      <w:pPr>
        <w:pStyle w:val="NormalWeb"/>
        <w:numPr>
          <w:ilvl w:val="0"/>
          <w:numId w:val="6"/>
        </w:numPr>
        <w:jc w:val="both"/>
      </w:pPr>
      <w:r>
        <w:t xml:space="preserve">Reduction in income taxes: </w:t>
      </w:r>
    </w:p>
    <w:p w:rsidR="00BA272E" w:rsidRDefault="00BA272E" w:rsidP="00BA272E">
      <w:pPr>
        <w:pStyle w:val="NormalWeb"/>
        <w:numPr>
          <w:ilvl w:val="0"/>
          <w:numId w:val="6"/>
        </w:numPr>
        <w:jc w:val="both"/>
      </w:pPr>
      <w:r>
        <w:t xml:space="preserve">Reduction in business (profits) tax: </w:t>
      </w:r>
    </w:p>
    <w:p w:rsidR="00BA272E" w:rsidRDefault="00BA272E" w:rsidP="00BA272E">
      <w:pPr>
        <w:pStyle w:val="NormalWeb"/>
        <w:numPr>
          <w:ilvl w:val="0"/>
          <w:numId w:val="6"/>
        </w:numPr>
        <w:jc w:val="both"/>
      </w:pPr>
      <w:r>
        <w:t xml:space="preserve">Reductions in unemployment benefits: </w:t>
      </w:r>
    </w:p>
    <w:p w:rsidR="00BA272E" w:rsidRDefault="00BA272E" w:rsidP="00BA272E">
      <w:pPr>
        <w:pStyle w:val="NormalWeb"/>
        <w:numPr>
          <w:ilvl w:val="0"/>
          <w:numId w:val="6"/>
        </w:numPr>
        <w:jc w:val="both"/>
      </w:pPr>
      <w:r>
        <w:t xml:space="preserve">Deregulation &amp; privatization: </w:t>
      </w:r>
    </w:p>
    <w:p w:rsidR="00BA272E" w:rsidRDefault="00BA272E" w:rsidP="00BA272E">
      <w:pPr>
        <w:pStyle w:val="NormalWeb"/>
        <w:ind w:firstLine="360"/>
        <w:jc w:val="both"/>
      </w:pPr>
    </w:p>
    <w:p w:rsidR="0011210E" w:rsidRDefault="0011210E" w:rsidP="00BA272E"/>
    <w:sectPr w:rsidR="0011210E"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790A"/>
    <w:multiLevelType w:val="hybridMultilevel"/>
    <w:tmpl w:val="7482F9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D433E28"/>
    <w:multiLevelType w:val="hybridMultilevel"/>
    <w:tmpl w:val="E7FC68C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1885954"/>
    <w:multiLevelType w:val="hybridMultilevel"/>
    <w:tmpl w:val="4A3E9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490C7C"/>
    <w:multiLevelType w:val="hybridMultilevel"/>
    <w:tmpl w:val="93EAF1A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550C0600"/>
    <w:multiLevelType w:val="hybridMultilevel"/>
    <w:tmpl w:val="D9564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4C3EC9"/>
    <w:multiLevelType w:val="hybridMultilevel"/>
    <w:tmpl w:val="E2D4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0E"/>
    <w:rsid w:val="0011210E"/>
    <w:rsid w:val="004817EA"/>
    <w:rsid w:val="00BA272E"/>
    <w:rsid w:val="00D958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10E"/>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210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210E"/>
    <w:rPr>
      <w:rFonts w:ascii="Lucida Grande" w:eastAsia="Times New Roman" w:hAnsi="Lucida Grande" w:cs="Lucida Grande"/>
      <w:sz w:val="18"/>
      <w:szCs w:val="18"/>
      <w:lang w:val="en-GB"/>
    </w:rPr>
  </w:style>
  <w:style w:type="paragraph" w:styleId="NormalWeb">
    <w:name w:val="Normal (Web)"/>
    <w:basedOn w:val="Normal"/>
    <w:rsid w:val="0011210E"/>
    <w:pPr>
      <w:spacing w:after="100" w:afterAutospacing="1"/>
    </w:pPr>
    <w:rPr>
      <w:lang w:val="en-US"/>
    </w:rPr>
  </w:style>
  <w:style w:type="paragraph" w:styleId="ListParagraph">
    <w:name w:val="List Paragraph"/>
    <w:basedOn w:val="Normal"/>
    <w:uiPriority w:val="34"/>
    <w:qFormat/>
    <w:rsid w:val="00BA272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10E"/>
    <w:rPr>
      <w:rFonts w:ascii="Times New Roman" w:eastAsia="Times New Roman" w:hAnsi="Times New Roman"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210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210E"/>
    <w:rPr>
      <w:rFonts w:ascii="Lucida Grande" w:eastAsia="Times New Roman" w:hAnsi="Lucida Grande" w:cs="Lucida Grande"/>
      <w:sz w:val="18"/>
      <w:szCs w:val="18"/>
      <w:lang w:val="en-GB"/>
    </w:rPr>
  </w:style>
  <w:style w:type="paragraph" w:styleId="NormalWeb">
    <w:name w:val="Normal (Web)"/>
    <w:basedOn w:val="Normal"/>
    <w:rsid w:val="0011210E"/>
    <w:pPr>
      <w:spacing w:after="100" w:afterAutospacing="1"/>
    </w:pPr>
    <w:rPr>
      <w:lang w:val="en-US"/>
    </w:rPr>
  </w:style>
  <w:style w:type="paragraph" w:styleId="ListParagraph">
    <w:name w:val="List Paragraph"/>
    <w:basedOn w:val="Normal"/>
    <w:uiPriority w:val="34"/>
    <w:qFormat/>
    <w:rsid w:val="00BA27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536</Words>
  <Characters>3060</Characters>
  <Application>Microsoft Macintosh Word</Application>
  <DocSecurity>0</DocSecurity>
  <Lines>25</Lines>
  <Paragraphs>7</Paragraphs>
  <ScaleCrop>false</ScaleCrop>
  <Company>DCS</Company>
  <LinksUpToDate>false</LinksUpToDate>
  <CharactersWithSpaces>3589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2013-08-26T12:30:00Z</dcterms:created>
  <dcterms:modified xsi:type="dcterms:W3CDTF">2013-08-26T12:58:00Z</dcterms:modified>
</cp:coreProperties>
</file>